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 липня 2017 року </w:t>
        <w:tab/>
        <w:tab/>
        <w:tab/>
        <w:tab/>
        <w:t xml:space="preserve">№ 523</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ПрАТ “ВФ Україна”</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(правонаступник ПрАТ “МТС Україна”)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з</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 нормативної грошової оцінки земельної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ділянки на території Чижиківської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ч. 1 ст. 15, ст. 18, ч. 2 ст. 23 Закону України “Про оцінку земель”, враховуючи листи ПрАТ «ВФ Україна» від 22.06.2017 № ТD-17-8467 про надання дозволу на розробку технічної документації з нормативної грошової оцінки земельної ділянки, від 29.05.2017 № GD-17-7409, з метою поновлення договору оренди землі, укладеного між ЗАТ «Український мобільний зв'язок» (правонаступник  ПрАТ «МТС Україна») та Пустомитівською районною державною адміністрацією 28.12.2006, який зареєстрований Пустомитівським районним відділом Центру державного земельного кадастру Львівської регіональної філії 22.01.2007 за № 04:07:458:00002:</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70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Дати дозвіл Приватному акціонерному товариству «ВФ Україна» на розробку технічної документації з нормативної грошової оцінки земельної ділянки площею 0,0119 га, кадастровий номер 4623687900:04:000:0003, під розміщення контейнера та вежі стільникового зв’язку на території Чижиківської сільської ради за межами населеного пункту.</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ПрАТ «ВФ Україна» звернутися в ліцензовану землевпорядну організацію для розробки технічної документації з нормативної грошової оцінки земельної ділянки та подати її на затвердження Пустомитівській районній раді.</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 xml:space="preserve">В.Є.ГОВЕНКО                                                                                                                                                                                                                                                                                                                                                                                                                                                        </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65" w:hanging="360"/>
      </w:pPr>
      <w:rPr>
        <w:vertAlign w:val="baseline"/>
      </w:rPr>
    </w:lvl>
    <w:lvl w:ilvl="1">
      <w:start w:val="1"/>
      <w:numFmt w:val="lowerLetter"/>
      <w:lvlText w:val="%2."/>
      <w:lvlJc w:val="left"/>
      <w:pPr>
        <w:ind w:left="1785" w:hanging="360"/>
      </w:pPr>
      <w:rPr>
        <w:vertAlign w:val="baseline"/>
      </w:rPr>
    </w:lvl>
    <w:lvl w:ilvl="2">
      <w:start w:val="1"/>
      <w:numFmt w:val="lowerRoman"/>
      <w:lvlText w:val="%3."/>
      <w:lvlJc w:val="left"/>
      <w:pPr>
        <w:ind w:left="2505" w:hanging="180"/>
      </w:pPr>
      <w:rPr>
        <w:vertAlign w:val="baseline"/>
      </w:rPr>
    </w:lvl>
    <w:lvl w:ilvl="3">
      <w:start w:val="1"/>
      <w:numFmt w:val="decimal"/>
      <w:lvlText w:val="%4."/>
      <w:lvlJc w:val="left"/>
      <w:pPr>
        <w:ind w:left="3225" w:hanging="360"/>
      </w:pPr>
      <w:rPr>
        <w:vertAlign w:val="baseline"/>
      </w:rPr>
    </w:lvl>
    <w:lvl w:ilvl="4">
      <w:start w:val="1"/>
      <w:numFmt w:val="lowerLetter"/>
      <w:lvlText w:val="%5."/>
      <w:lvlJc w:val="left"/>
      <w:pPr>
        <w:ind w:left="3945" w:hanging="360"/>
      </w:pPr>
      <w:rPr>
        <w:vertAlign w:val="baseline"/>
      </w:rPr>
    </w:lvl>
    <w:lvl w:ilvl="5">
      <w:start w:val="1"/>
      <w:numFmt w:val="lowerRoman"/>
      <w:lvlText w:val="%6."/>
      <w:lvlJc w:val="left"/>
      <w:pPr>
        <w:ind w:left="4665" w:hanging="180"/>
      </w:pPr>
      <w:rPr>
        <w:vertAlign w:val="baseline"/>
      </w:rPr>
    </w:lvl>
    <w:lvl w:ilvl="6">
      <w:start w:val="1"/>
      <w:numFmt w:val="decimal"/>
      <w:lvlText w:val="%7."/>
      <w:lvlJc w:val="left"/>
      <w:pPr>
        <w:ind w:left="5385" w:hanging="360"/>
      </w:pPr>
      <w:rPr>
        <w:vertAlign w:val="baseline"/>
      </w:rPr>
    </w:lvl>
    <w:lvl w:ilvl="7">
      <w:start w:val="1"/>
      <w:numFmt w:val="lowerLetter"/>
      <w:lvlText w:val="%8."/>
      <w:lvlJc w:val="left"/>
      <w:pPr>
        <w:ind w:left="6105" w:hanging="360"/>
      </w:pPr>
      <w:rPr>
        <w:vertAlign w:val="baseline"/>
      </w:rPr>
    </w:lvl>
    <w:lvl w:ilvl="8">
      <w:start w:val="1"/>
      <w:numFmt w:val="lowerRoman"/>
      <w:lvlText w:val="%9."/>
      <w:lvlJc w:val="left"/>
      <w:pPr>
        <w:ind w:left="6825"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